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10" w:line="460" w:lineRule="exact"/>
        <w:jc w:val="center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hint="eastAsia" w:asciiTheme="minorEastAsia" w:hAnsiTheme="minorEastAsia" w:cstheme="minorEastAsia"/>
          <w:spacing w:val="8"/>
          <w:kern w:val="0"/>
          <w:sz w:val="30"/>
          <w:szCs w:val="30"/>
        </w:rPr>
        <w:t>上虞新和成生物化工有限公司废旧物资出售项目招标公告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 xml:space="preserve">1. </w:t>
      </w:r>
      <w:r>
        <w:rPr>
          <w:rFonts w:hint="eastAsia" w:asciiTheme="minorEastAsia" w:hAnsiTheme="minorEastAsia" w:cstheme="minorEastAsia"/>
          <w:b/>
          <w:szCs w:val="21"/>
        </w:rPr>
        <w:t xml:space="preserve">项目名称 </w:t>
      </w:r>
    </w:p>
    <w:p>
      <w:pPr>
        <w:widowControl/>
        <w:shd w:val="clear" w:color="auto" w:fill="FFFFFF"/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</w:rPr>
        <w:t>上虞新和成生物化工有限公司废旧物资出售项目</w:t>
      </w:r>
      <w:r>
        <w:rPr>
          <w:rFonts w:hint="eastAsia" w:asciiTheme="minorEastAsia" w:hAnsiTheme="minorEastAsia" w:cstheme="minorEastAsia"/>
          <w:szCs w:val="21"/>
          <w:lang w:eastAsia="zh-CN"/>
        </w:rPr>
        <w:t>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 xml:space="preserve">2. </w:t>
      </w:r>
      <w:r>
        <w:rPr>
          <w:rFonts w:hint="eastAsia" w:asciiTheme="minorEastAsia" w:hAnsiTheme="minorEastAsia" w:cstheme="minorEastAsia"/>
          <w:b/>
          <w:szCs w:val="21"/>
        </w:rPr>
        <w:t>项目概括与招标范围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2.1</w:t>
      </w:r>
      <w:r>
        <w:rPr>
          <w:rFonts w:hint="eastAsia" w:asciiTheme="minorEastAsia" w:hAnsiTheme="minorEastAsia" w:cstheme="minorEastAsia"/>
          <w:szCs w:val="21"/>
        </w:rPr>
        <w:t xml:space="preserve"> 本次招标项目为上虞新和成</w:t>
      </w:r>
      <w:r>
        <w:rPr>
          <w:rFonts w:asciiTheme="minorEastAsia" w:hAnsiTheme="minorEastAsia" w:cstheme="minorEastAsia"/>
          <w:szCs w:val="21"/>
        </w:rPr>
        <w:t>生物化工</w:t>
      </w:r>
      <w:r>
        <w:rPr>
          <w:rFonts w:hint="eastAsia" w:asciiTheme="minorEastAsia" w:hAnsiTheme="minorEastAsia" w:cstheme="minorEastAsia"/>
          <w:szCs w:val="21"/>
        </w:rPr>
        <w:t>有限</w:t>
      </w:r>
      <w:r>
        <w:rPr>
          <w:rFonts w:asciiTheme="minorEastAsia" w:hAnsiTheme="minorEastAsia" w:cstheme="minorEastAsia"/>
          <w:szCs w:val="21"/>
        </w:rPr>
        <w:t>公司</w:t>
      </w:r>
      <w:r>
        <w:rPr>
          <w:rFonts w:hint="eastAsia" w:ascii="宋体" w:hAnsi="宋体" w:cs="宋体"/>
          <w:szCs w:val="21"/>
        </w:rPr>
        <w:t>废旧铁皮（数量</w:t>
      </w:r>
      <w:r>
        <w:rPr>
          <w:rFonts w:ascii="宋体" w:hAnsi="宋体" w:cs="宋体"/>
          <w:szCs w:val="21"/>
        </w:rPr>
        <w:t>约</w:t>
      </w:r>
      <w:r>
        <w:rPr>
          <w:rFonts w:hint="eastAsia" w:ascii="宋体" w:hAnsi="宋体" w:cs="宋体"/>
          <w:szCs w:val="21"/>
        </w:rPr>
        <w:t>20吨）；</w:t>
      </w:r>
      <w:r>
        <w:rPr>
          <w:rFonts w:ascii="宋体" w:hAnsi="宋体" w:cs="宋体"/>
          <w:szCs w:val="21"/>
        </w:rPr>
        <w:t>废旧电缆（</w:t>
      </w:r>
      <w:r>
        <w:rPr>
          <w:rFonts w:hint="eastAsia" w:ascii="宋体" w:hAnsi="宋体" w:cs="宋体"/>
          <w:szCs w:val="21"/>
        </w:rPr>
        <w:t>数量</w:t>
      </w:r>
      <w:r>
        <w:rPr>
          <w:rFonts w:ascii="宋体" w:hAnsi="宋体" w:cs="宋体"/>
          <w:szCs w:val="21"/>
        </w:rPr>
        <w:t>约</w:t>
      </w:r>
      <w:r>
        <w:rPr>
          <w:rFonts w:hint="eastAsia" w:ascii="宋体" w:hAnsi="宋体" w:cs="宋体"/>
          <w:szCs w:val="21"/>
        </w:rPr>
        <w:t>5吨</w:t>
      </w:r>
      <w:r>
        <w:rPr>
          <w:rFonts w:ascii="宋体" w:hAnsi="宋体" w:cs="宋体"/>
          <w:szCs w:val="21"/>
        </w:rPr>
        <w:t>）</w:t>
      </w:r>
      <w:r>
        <w:rPr>
          <w:rFonts w:hint="eastAsia" w:ascii="宋体" w:hAnsi="宋体" w:cs="宋体"/>
          <w:szCs w:val="21"/>
        </w:rPr>
        <w:t>；废旧</w:t>
      </w:r>
      <w:r>
        <w:rPr>
          <w:rFonts w:ascii="宋体" w:hAnsi="宋体" w:cs="宋体"/>
          <w:szCs w:val="21"/>
        </w:rPr>
        <w:t>电机（</w:t>
      </w:r>
      <w:r>
        <w:rPr>
          <w:rFonts w:hint="eastAsia" w:ascii="宋体" w:hAnsi="宋体" w:cs="宋体"/>
          <w:szCs w:val="21"/>
        </w:rPr>
        <w:t>数量60台</w:t>
      </w:r>
      <w:r>
        <w:rPr>
          <w:rFonts w:ascii="宋体" w:hAnsi="宋体" w:cs="宋体"/>
          <w:szCs w:val="21"/>
        </w:rPr>
        <w:t>）</w:t>
      </w:r>
      <w:r>
        <w:rPr>
          <w:rFonts w:hint="eastAsia" w:ascii="宋体" w:hAnsi="宋体" w:cs="宋体"/>
          <w:szCs w:val="21"/>
        </w:rPr>
        <w:t>；</w:t>
      </w:r>
      <w:r>
        <w:rPr>
          <w:rFonts w:ascii="宋体" w:hAnsi="宋体" w:cs="宋体"/>
          <w:szCs w:val="21"/>
        </w:rPr>
        <w:t>废碳钢</w:t>
      </w:r>
      <w:r>
        <w:rPr>
          <w:rFonts w:hint="eastAsia" w:ascii="宋体" w:hAnsi="宋体" w:cs="宋体"/>
          <w:szCs w:val="21"/>
        </w:rPr>
        <w:t>（数量</w:t>
      </w:r>
      <w:r>
        <w:rPr>
          <w:rFonts w:ascii="宋体" w:hAnsi="宋体" w:cs="宋体"/>
          <w:szCs w:val="21"/>
        </w:rPr>
        <w:t>约</w:t>
      </w:r>
      <w:r>
        <w:rPr>
          <w:rFonts w:hint="eastAsia" w:ascii="宋体" w:hAnsi="宋体" w:cs="宋体"/>
          <w:szCs w:val="21"/>
        </w:rPr>
        <w:t>100吨）；</w:t>
      </w:r>
      <w:r>
        <w:rPr>
          <w:rFonts w:ascii="宋体" w:hAnsi="宋体" w:cs="宋体"/>
          <w:szCs w:val="21"/>
        </w:rPr>
        <w:t>废不锈钢（</w:t>
      </w:r>
      <w:r>
        <w:rPr>
          <w:rFonts w:hint="eastAsia" w:ascii="宋体" w:hAnsi="宋体" w:cs="宋体"/>
          <w:szCs w:val="21"/>
        </w:rPr>
        <w:t>数量</w:t>
      </w:r>
      <w:r>
        <w:rPr>
          <w:rFonts w:ascii="宋体" w:hAnsi="宋体" w:cs="宋体"/>
          <w:szCs w:val="21"/>
        </w:rPr>
        <w:t>约</w:t>
      </w:r>
      <w:r>
        <w:rPr>
          <w:rFonts w:hint="eastAsia" w:ascii="宋体" w:hAnsi="宋体" w:cs="宋体"/>
          <w:szCs w:val="21"/>
        </w:rPr>
        <w:t>150吨</w:t>
      </w:r>
      <w:r>
        <w:rPr>
          <w:rFonts w:ascii="宋体" w:hAnsi="宋体" w:cs="宋体"/>
          <w:szCs w:val="21"/>
        </w:rPr>
        <w:t>）</w:t>
      </w:r>
      <w:r>
        <w:rPr>
          <w:rFonts w:hint="eastAsia" w:asciiTheme="minorEastAsia" w:hAnsiTheme="minorEastAsia" w:cstheme="minorEastAsia"/>
          <w:szCs w:val="21"/>
        </w:rPr>
        <w:t>具体以实际过磅</w:t>
      </w:r>
      <w:r>
        <w:rPr>
          <w:rFonts w:asciiTheme="minorEastAsia" w:hAnsiTheme="minorEastAsia" w:cstheme="minorEastAsia"/>
          <w:szCs w:val="21"/>
        </w:rPr>
        <w:t>数量</w:t>
      </w:r>
      <w:r>
        <w:rPr>
          <w:rFonts w:hint="eastAsia" w:asciiTheme="minorEastAsia" w:hAnsiTheme="minorEastAsia" w:cstheme="minorEastAsia"/>
          <w:szCs w:val="21"/>
        </w:rPr>
        <w:t>结算为准。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Cs/>
          <w:color w:val="00000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2.2提货期限：要求</w:t>
      </w:r>
      <w:r>
        <w:rPr>
          <w:rFonts w:hint="eastAsia" w:ascii="宋体" w:hAnsi="宋体" w:cs="宋体"/>
          <w:bCs/>
          <w:color w:val="000000"/>
          <w:szCs w:val="21"/>
        </w:rPr>
        <w:t>中标方在合同生效</w:t>
      </w:r>
      <w:r>
        <w:rPr>
          <w:rFonts w:hint="eastAsia" w:asciiTheme="minorEastAsia" w:hAnsiTheme="minorEastAsia" w:cstheme="minorEastAsia"/>
          <w:szCs w:val="21"/>
        </w:rPr>
        <w:t>后7个</w:t>
      </w:r>
      <w:r>
        <w:rPr>
          <w:rFonts w:asciiTheme="minorEastAsia" w:hAnsiTheme="minorEastAsia" w:cstheme="minorEastAsia"/>
          <w:szCs w:val="21"/>
        </w:rPr>
        <w:t>工作</w:t>
      </w:r>
      <w:r>
        <w:rPr>
          <w:rFonts w:hint="eastAsia" w:asciiTheme="minorEastAsia" w:hAnsiTheme="minorEastAsia" w:cstheme="minorEastAsia"/>
          <w:szCs w:val="21"/>
        </w:rPr>
        <w:t>日内提完招标</w:t>
      </w:r>
      <w:r>
        <w:rPr>
          <w:rFonts w:hint="eastAsia" w:ascii="宋体" w:hAnsi="宋体" w:cs="宋体"/>
          <w:bCs/>
          <w:color w:val="000000"/>
          <w:szCs w:val="21"/>
        </w:rPr>
        <w:t>方场地现存的</w:t>
      </w:r>
      <w:r>
        <w:rPr>
          <w:rFonts w:hint="eastAsia" w:ascii="宋体" w:hAnsi="宋体" w:cs="宋体"/>
          <w:szCs w:val="21"/>
        </w:rPr>
        <w:t>废旧</w:t>
      </w:r>
      <w:r>
        <w:rPr>
          <w:rFonts w:ascii="宋体" w:hAnsi="宋体" w:cs="宋体"/>
          <w:szCs w:val="21"/>
        </w:rPr>
        <w:t>物资</w:t>
      </w:r>
      <w:r>
        <w:rPr>
          <w:rFonts w:hint="eastAsia" w:ascii="宋体" w:hAnsi="宋体" w:cs="宋体"/>
          <w:bCs/>
          <w:color w:val="000000"/>
          <w:szCs w:val="21"/>
        </w:rPr>
        <w:t>。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2.3 说明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2.3.1招标人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对废旧物资不做残值价值</w:t>
      </w: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保证。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2.3.2招标人提供增值税专用发票，税率13%。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2.3.3本次招标不接受联合体投标。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2.3.4本次招标中标人接到通知2天内安排提货，无故延迟提货1000元/次/天。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2.3.5中标方自行负责</w:t>
      </w:r>
      <w:r>
        <w:rPr>
          <w:rFonts w:asciiTheme="minorEastAsia" w:hAnsiTheme="minorEastAsia" w:cstheme="minorEastAsia"/>
          <w:bCs/>
          <w:spacing w:val="8"/>
          <w:kern w:val="0"/>
          <w:szCs w:val="21"/>
        </w:rPr>
        <w:t>对</w:t>
      </w: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现场所有锅炉进行切割、拆除、运输。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2.3.6所有处置环节必须严格按照规程操作，注意安全，保证建筑物完整。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Cs/>
          <w:color w:val="FF0000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2.3.7废旧物资处置完毕后将现场清理干净。</w:t>
      </w:r>
    </w:p>
    <w:p>
      <w:pPr>
        <w:widowControl/>
        <w:shd w:val="clear" w:color="auto" w:fill="FFFFFF"/>
        <w:spacing w:line="360" w:lineRule="auto"/>
        <w:jc w:val="left"/>
        <w:rPr>
          <w:rFonts w:ascii="Tahoma" w:hAnsi="Tahoma" w:eastAsia="宋体" w:cs="Tahoma"/>
          <w:color w:val="111F2C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 w:val="0"/>
          <w:bCs/>
          <w:spacing w:val="8"/>
          <w:kern w:val="0"/>
          <w:szCs w:val="21"/>
        </w:rPr>
        <w:t>2.4 提货地点</w:t>
      </w:r>
      <w:r>
        <w:rPr>
          <w:rFonts w:hint="eastAsia" w:ascii="宋体" w:hAnsi="宋体" w:eastAsia="宋体" w:cs="宋体"/>
          <w:b w:val="0"/>
          <w:bCs/>
          <w:spacing w:val="8"/>
          <w:kern w:val="0"/>
          <w:szCs w:val="21"/>
          <w:lang w:val="en-US" w:eastAsia="zh-CN"/>
        </w:rPr>
        <w:t>: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上虞</w:t>
      </w:r>
      <w:r>
        <w:rPr>
          <w:rFonts w:ascii="宋体" w:hAnsi="宋体" w:eastAsia="宋体" w:cs="宋体"/>
          <w:spacing w:val="8"/>
          <w:kern w:val="0"/>
          <w:szCs w:val="21"/>
        </w:rPr>
        <w:t>新和成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生物</w:t>
      </w:r>
      <w:r>
        <w:rPr>
          <w:rFonts w:ascii="宋体" w:hAnsi="宋体" w:eastAsia="宋体" w:cs="宋体"/>
          <w:spacing w:val="8"/>
          <w:kern w:val="0"/>
          <w:szCs w:val="21"/>
        </w:rPr>
        <w:t>化工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有限公司、</w:t>
      </w:r>
      <w:r>
        <w:rPr>
          <w:rFonts w:ascii="宋体" w:hAnsi="宋体" w:eastAsia="宋体" w:cs="宋体"/>
          <w:spacing w:val="8"/>
          <w:kern w:val="0"/>
          <w:szCs w:val="21"/>
        </w:rPr>
        <w:t>浙江新和成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药业</w:t>
      </w:r>
      <w:r>
        <w:rPr>
          <w:rFonts w:ascii="宋体" w:hAnsi="宋体" w:eastAsia="宋体" w:cs="宋体"/>
          <w:spacing w:val="8"/>
          <w:kern w:val="0"/>
          <w:szCs w:val="21"/>
        </w:rPr>
        <w:t>有限公司、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浙江</w:t>
      </w:r>
      <w:r>
        <w:rPr>
          <w:rFonts w:ascii="宋体" w:hAnsi="宋体" w:eastAsia="宋体" w:cs="宋体"/>
          <w:spacing w:val="8"/>
          <w:kern w:val="0"/>
          <w:szCs w:val="21"/>
        </w:rPr>
        <w:t>新和成特种材料有限公司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（浙江杭州湾上虞经济技术开发区纬五路32号）。</w:t>
      </w:r>
    </w:p>
    <w:p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3. 投标人资格要求</w:t>
      </w:r>
      <w:bookmarkStart w:id="0" w:name="_GoBack"/>
      <w:bookmarkEnd w:id="0"/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3.1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营业执照所列营业范围具有回收、加工、利用等内容。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3.2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注册资本要求：注册资金在要求伍</w:t>
      </w:r>
      <w:r>
        <w:rPr>
          <w:rFonts w:asciiTheme="minorEastAsia" w:hAnsiTheme="minorEastAsia" w:cstheme="minorEastAsia"/>
          <w:spacing w:val="8"/>
          <w:kern w:val="0"/>
          <w:szCs w:val="21"/>
        </w:rPr>
        <w:t>拾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万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元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以上。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3.3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202</w:t>
      </w:r>
      <w:r>
        <w:rPr>
          <w:rFonts w:asciiTheme="minorEastAsia" w:hAnsiTheme="minorEastAsia" w:cstheme="minorEastAsia"/>
          <w:spacing w:val="8"/>
          <w:kern w:val="0"/>
          <w:szCs w:val="21"/>
        </w:rPr>
        <w:t>2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年销售营业额不得低于贰佰万元。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eastAsiaTheme="minorEastAsia" w:cstheme="minorEastAsia"/>
          <w:spacing w:val="8"/>
          <w:kern w:val="0"/>
          <w:szCs w:val="21"/>
          <w:lang w:eastAsia="zh-CN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3.4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提货时配备</w:t>
      </w:r>
      <w:r>
        <w:rPr>
          <w:rFonts w:asciiTheme="minorEastAsia" w:hAnsiTheme="minorEastAsia" w:cstheme="minorEastAsia"/>
          <w:spacing w:val="8"/>
          <w:kern w:val="0"/>
          <w:szCs w:val="21"/>
        </w:rPr>
        <w:t>一个兼职或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专职</w:t>
      </w:r>
      <w:r>
        <w:rPr>
          <w:rFonts w:asciiTheme="minorEastAsia" w:hAnsiTheme="minorEastAsia" w:cstheme="minorEastAsia"/>
          <w:spacing w:val="8"/>
          <w:kern w:val="0"/>
          <w:szCs w:val="21"/>
        </w:rPr>
        <w:t>安全员监护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。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eastAsiaTheme="minorEastAsia" w:cstheme="minorEastAsia"/>
          <w:spacing w:val="8"/>
          <w:kern w:val="0"/>
          <w:szCs w:val="21"/>
          <w:lang w:eastAsia="zh-CN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3.5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近三年</w:t>
      </w:r>
      <w:r>
        <w:rPr>
          <w:rFonts w:asciiTheme="minorEastAsia" w:hAnsiTheme="minorEastAsia" w:cstheme="minorEastAsia"/>
          <w:spacing w:val="8"/>
          <w:kern w:val="0"/>
          <w:szCs w:val="21"/>
        </w:rPr>
        <w:t>无内在经营活动中无重大违法记录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、行政及</w:t>
      </w:r>
      <w:r>
        <w:rPr>
          <w:rFonts w:asciiTheme="minorEastAsia" w:hAnsiTheme="minorEastAsia" w:cstheme="minorEastAsia"/>
          <w:spacing w:val="8"/>
          <w:kern w:val="0"/>
          <w:szCs w:val="21"/>
        </w:rPr>
        <w:t>环保处罚的书面声明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。</w:t>
      </w:r>
    </w:p>
    <w:p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3.6 我公司处罚单位不得参与本次招标。</w:t>
      </w:r>
    </w:p>
    <w:p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 xml:space="preserve">4. 投标报名 </w:t>
      </w:r>
    </w:p>
    <w:p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4.1 报名方式：凡有意参加报名的投标人，请将报名资料发至公司招标办邮箱</w:t>
      </w:r>
      <w:r>
        <w:fldChar w:fldCharType="begin"/>
      </w:r>
      <w:r>
        <w:instrText xml:space="preserve"> HYPERLINK "mailto:zb.ztb@cnhu.com" </w:instrText>
      </w:r>
      <w:r>
        <w:fldChar w:fldCharType="separate"/>
      </w:r>
      <w:r>
        <w:rPr>
          <w:rFonts w:hint="eastAsia"/>
        </w:rPr>
        <w:t>syztb</w:t>
      </w:r>
      <w:r>
        <w:rPr>
          <w:rStyle w:val="10"/>
          <w:szCs w:val="21"/>
        </w:rPr>
        <w:t>@cnhu.com</w:t>
      </w:r>
      <w:r>
        <w:rPr>
          <w:rStyle w:val="10"/>
          <w:szCs w:val="21"/>
        </w:rPr>
        <w:fldChar w:fldCharType="end"/>
      </w:r>
      <w:r>
        <w:rPr>
          <w:rFonts w:hint="eastAsia" w:ascii="宋体" w:hAnsi="宋体" w:eastAsia="宋体" w:cs="宋体"/>
          <w:spacing w:val="8"/>
          <w:kern w:val="0"/>
          <w:szCs w:val="21"/>
        </w:rPr>
        <w:t>，</w:t>
      </w:r>
      <w:r>
        <w:rPr>
          <w:rFonts w:hint="eastAsia" w:ascii="宋体" w:hAnsi="宋体" w:eastAsia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邮件主题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请注明“XXXX公司-</w:t>
      </w:r>
      <w:r>
        <w:rPr>
          <w:rFonts w:hint="eastAsia" w:ascii="宋体" w:hAnsi="宋体" w:cs="宋体"/>
          <w:szCs w:val="21"/>
        </w:rPr>
        <w:t>废旧</w:t>
      </w:r>
      <w:r>
        <w:rPr>
          <w:rFonts w:hint="eastAsia" w:ascii="宋体" w:hAnsi="宋体" w:cs="宋体"/>
          <w:szCs w:val="21"/>
          <w:lang w:val="en-US" w:eastAsia="zh-CN"/>
        </w:rPr>
        <w:t>物资</w:t>
      </w:r>
      <w:r>
        <w:rPr>
          <w:rFonts w:hint="eastAsia" w:asciiTheme="minorEastAsia" w:hAnsiTheme="minorEastAsia" w:cstheme="minorEastAsia"/>
          <w:szCs w:val="21"/>
        </w:rPr>
        <w:t>出售项目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报名资料”，同时</w:t>
      </w:r>
      <w:r>
        <w:rPr>
          <w:rFonts w:hint="eastAsia" w:ascii="宋体" w:hAnsi="宋体" w:eastAsia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邮件包含的附件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都需标注公司名称，如：“XXXX公司-承包商基本信息表”、“XXXX公司-报名资料”，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并同步电话联系公司招标办(详见6联系方式）。</w:t>
      </w:r>
    </w:p>
    <w:p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4.2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报名截止时间：2023年8月</w:t>
      </w:r>
      <w:r>
        <w:rPr>
          <w:rFonts w:ascii="宋体" w:hAnsi="宋体" w:eastAsia="宋体" w:cs="宋体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日12:00。</w:t>
      </w:r>
    </w:p>
    <w:p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报名资料包括但不限于：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4.3.1 营业执照副本的复印件（加盖公章，包括年检记录、五证合一后的新证)。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4.3.2 再生资源回收经营者备案（加盖公章）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4.3.3 法定</w:t>
      </w:r>
      <w:r>
        <w:rPr>
          <w:rFonts w:ascii="宋体" w:hAnsi="宋体" w:eastAsia="宋体" w:cs="宋体"/>
          <w:spacing w:val="8"/>
          <w:kern w:val="0"/>
          <w:szCs w:val="21"/>
        </w:rPr>
        <w:t>代表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人授权委托书（加盖公章）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4.3.4 开票资料（加盖公章）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承包商基本信息表（填好后随附件以</w:t>
      </w:r>
      <w:r>
        <w:rPr>
          <w:rFonts w:hint="eastAsia" w:ascii="宋体" w:hAnsi="宋体" w:eastAsia="宋体" w:cs="宋体"/>
          <w:bCs/>
          <w:szCs w:val="21"/>
        </w:rPr>
        <w:t>Excel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格式发送至邮箱，未提供者取消报名资格）。</w:t>
      </w:r>
    </w:p>
    <w:tbl>
      <w:tblPr>
        <w:tblStyle w:val="11"/>
        <w:tblW w:w="83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576"/>
        <w:gridCol w:w="555"/>
        <w:gridCol w:w="313"/>
        <w:gridCol w:w="1098"/>
        <w:gridCol w:w="555"/>
        <w:gridCol w:w="731"/>
        <w:gridCol w:w="586"/>
        <w:gridCol w:w="855"/>
        <w:gridCol w:w="1009"/>
        <w:gridCol w:w="690"/>
        <w:gridCol w:w="8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承包商名称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业务联系人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联系电话</w:t>
            </w:r>
          </w:p>
        </w:tc>
        <w:tc>
          <w:tcPr>
            <w:tcW w:w="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邮箱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单位性质（民营或国营</w:t>
            </w:r>
            <w:r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成立时间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注册</w:t>
            </w:r>
          </w:p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资本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现有职员人数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2022年度</w:t>
            </w:r>
          </w:p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销售额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近三年主要业绩清单（时间+项目名称+金额）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资质</w:t>
            </w:r>
          </w:p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证书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是否有不良记录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/>
          <w:color w:val="333333"/>
          <w:spacing w:val="8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6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投标方应</w:t>
      </w:r>
      <w:r>
        <w:rPr>
          <w:color w:val="333333"/>
          <w:spacing w:val="8"/>
          <w:szCs w:val="21"/>
          <w:shd w:val="clear" w:color="auto" w:fill="FFFFFF"/>
        </w:rPr>
        <w:t>在</w:t>
      </w:r>
      <w:r>
        <w:rPr>
          <w:rFonts w:hint="eastAsia" w:ascii="宋体" w:hAnsi="宋体" w:eastAsia="宋体" w:cs="宋体"/>
          <w:bCs/>
          <w:szCs w:val="21"/>
        </w:rPr>
        <w:t>报名时间截止前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进隆道云注册账号</w:t>
      </w:r>
      <w:r>
        <w:rPr>
          <w:rFonts w:hint="eastAsia" w:ascii="宋体" w:hAnsi="宋体" w:eastAsia="宋体" w:cs="宋体"/>
          <w:bCs/>
          <w:szCs w:val="21"/>
        </w:rPr>
        <w:t>：https://</w:t>
      </w:r>
      <w:r>
        <w:rPr>
          <w:rFonts w:ascii="宋体" w:hAnsi="宋体" w:eastAsia="宋体" w:cs="宋体"/>
          <w:bCs/>
          <w:szCs w:val="21"/>
        </w:rPr>
        <w:t>www.longdaoyun.com/</w:t>
      </w:r>
    </w:p>
    <w:p>
      <w:pPr>
        <w:widowControl/>
        <w:numPr>
          <w:ilvl w:val="0"/>
          <w:numId w:val="1"/>
        </w:numPr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招标文件的获取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   报名截止后，对所有报名单位进行资料初审或现场考察，对满足招标需求的单位将发放招标文件。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6.联系方式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招标人：</w:t>
      </w:r>
      <w:r>
        <w:rPr>
          <w:rFonts w:hint="eastAsia" w:asciiTheme="minorEastAsia" w:hAnsiTheme="minorEastAsia" w:cstheme="minorEastAsia"/>
          <w:szCs w:val="21"/>
        </w:rPr>
        <w:t>上虞新和成生物化工有限公司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技术咨询：</w:t>
      </w:r>
      <w:r>
        <w:rPr>
          <w:rFonts w:hint="eastAsia" w:ascii="宋体" w:hAnsi="宋体" w:eastAsia="宋体"/>
          <w:szCs w:val="21"/>
        </w:rPr>
        <w:t xml:space="preserve">夏经理 </w:t>
      </w:r>
      <w:r>
        <w:rPr>
          <w:rFonts w:ascii="宋体" w:hAnsi="宋体" w:eastAsia="宋体"/>
          <w:szCs w:val="21"/>
        </w:rPr>
        <w:t>15258566669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招标咨询：</w:t>
      </w:r>
      <w:r>
        <w:rPr>
          <w:rFonts w:hint="eastAsia" w:ascii="宋体" w:hAnsi="宋体" w:eastAsia="宋体"/>
          <w:szCs w:val="21"/>
        </w:rPr>
        <w:t>徐经理 0575-82734108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地址：浙江杭州湾上虞经济技术开发区纬五路32号</w:t>
      </w:r>
    </w:p>
    <w:p>
      <w:pPr>
        <w:widowControl/>
        <w:shd w:val="clear" w:color="auto" w:fill="FFFFFF"/>
        <w:spacing w:line="360" w:lineRule="auto"/>
        <w:jc w:val="left"/>
        <w:rPr>
          <w:rStyle w:val="1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招标邮箱：</w:t>
      </w:r>
      <w:r>
        <w:fldChar w:fldCharType="begin"/>
      </w:r>
      <w:r>
        <w:instrText xml:space="preserve"> HYPERLINK "mailto:zb.ztb@cnhu.com" </w:instrText>
      </w:r>
      <w:r>
        <w:fldChar w:fldCharType="separate"/>
      </w:r>
      <w:r>
        <w:rPr>
          <w:rStyle w:val="10"/>
          <w:rFonts w:hint="eastAsia"/>
          <w:szCs w:val="21"/>
        </w:rPr>
        <w:t>syztb</w:t>
      </w:r>
      <w:r>
        <w:rPr>
          <w:rStyle w:val="10"/>
          <w:szCs w:val="21"/>
        </w:rPr>
        <w:t>@cnhu.com</w:t>
      </w:r>
      <w:r>
        <w:rPr>
          <w:rStyle w:val="10"/>
          <w:szCs w:val="21"/>
        </w:rPr>
        <w:fldChar w:fldCharType="end"/>
      </w:r>
    </w:p>
    <w:p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备注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:</w:t>
      </w:r>
      <w:r>
        <w:rPr>
          <w:rFonts w:hint="eastAsia" w:ascii="宋体" w:hAnsi="宋体" w:eastAsia="宋体" w:cs="宋体"/>
          <w:color w:val="171A1D"/>
          <w:szCs w:val="21"/>
        </w:rPr>
        <w:t>无论报名或投标结果如何，投标人自行承担所有参与投标活动有关的全部费用。报名单位不能满足招标需求时，招标人可再次发布招标公告征集投标单位。</w:t>
      </w:r>
      <w:r>
        <w:rPr>
          <w:rFonts w:hint="eastAsia" w:ascii="宋体" w:hAnsi="宋体" w:eastAsia="宋体" w:cs="宋体"/>
          <w:color w:val="171A1D"/>
          <w:szCs w:val="21"/>
        </w:rPr>
        <w:br w:type="textWrapping"/>
      </w: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宋体" w:hAnsi="宋体" w:eastAsia="宋体" w:cs="宋体"/>
          <w:spacing w:val="8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上虞新和成生物化工</w:t>
      </w:r>
      <w:r>
        <w:rPr>
          <w:rFonts w:ascii="宋体" w:hAnsi="宋体" w:eastAsia="宋体" w:cs="宋体"/>
          <w:spacing w:val="8"/>
          <w:kern w:val="0"/>
          <w:szCs w:val="21"/>
        </w:rPr>
        <w:t>有限公司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招标办</w:t>
      </w: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2023年7月</w:t>
      </w:r>
      <w:r>
        <w:rPr>
          <w:rFonts w:ascii="宋体" w:hAnsi="宋体" w:eastAsia="宋体" w:cs="宋体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2F3DF"/>
    <w:multiLevelType w:val="singleLevel"/>
    <w:tmpl w:val="60D2F3DF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39DF"/>
    <w:rsid w:val="00027EC3"/>
    <w:rsid w:val="00030E4E"/>
    <w:rsid w:val="00044D4A"/>
    <w:rsid w:val="000C588E"/>
    <w:rsid w:val="000D6EDC"/>
    <w:rsid w:val="00107385"/>
    <w:rsid w:val="00117150"/>
    <w:rsid w:val="00120590"/>
    <w:rsid w:val="00153F9F"/>
    <w:rsid w:val="001719B2"/>
    <w:rsid w:val="00177741"/>
    <w:rsid w:val="001C6A46"/>
    <w:rsid w:val="001D7FE3"/>
    <w:rsid w:val="002100B4"/>
    <w:rsid w:val="00215001"/>
    <w:rsid w:val="002406CE"/>
    <w:rsid w:val="00256E8D"/>
    <w:rsid w:val="0026313D"/>
    <w:rsid w:val="002E24CF"/>
    <w:rsid w:val="003075C5"/>
    <w:rsid w:val="00311E5F"/>
    <w:rsid w:val="0032132B"/>
    <w:rsid w:val="0032638E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F7045"/>
    <w:rsid w:val="00406C02"/>
    <w:rsid w:val="004120FE"/>
    <w:rsid w:val="00423C37"/>
    <w:rsid w:val="00444F58"/>
    <w:rsid w:val="00456A5E"/>
    <w:rsid w:val="0046194A"/>
    <w:rsid w:val="00463A06"/>
    <w:rsid w:val="004723C7"/>
    <w:rsid w:val="00477846"/>
    <w:rsid w:val="00492833"/>
    <w:rsid w:val="004A09AB"/>
    <w:rsid w:val="004B1FC3"/>
    <w:rsid w:val="004C241A"/>
    <w:rsid w:val="004C56C0"/>
    <w:rsid w:val="0059094C"/>
    <w:rsid w:val="005E7C06"/>
    <w:rsid w:val="005F6DC6"/>
    <w:rsid w:val="005F7B18"/>
    <w:rsid w:val="006161D7"/>
    <w:rsid w:val="00643231"/>
    <w:rsid w:val="006459F4"/>
    <w:rsid w:val="00645BAD"/>
    <w:rsid w:val="00674FA9"/>
    <w:rsid w:val="00687631"/>
    <w:rsid w:val="00696A9C"/>
    <w:rsid w:val="006A767D"/>
    <w:rsid w:val="006B1359"/>
    <w:rsid w:val="006B3C0E"/>
    <w:rsid w:val="006C0A8E"/>
    <w:rsid w:val="006F3D90"/>
    <w:rsid w:val="006F7701"/>
    <w:rsid w:val="00713AC4"/>
    <w:rsid w:val="00733D6C"/>
    <w:rsid w:val="00752487"/>
    <w:rsid w:val="007B3CE0"/>
    <w:rsid w:val="007C6D61"/>
    <w:rsid w:val="007D18B6"/>
    <w:rsid w:val="007E0D54"/>
    <w:rsid w:val="007F38D8"/>
    <w:rsid w:val="0080677C"/>
    <w:rsid w:val="00813AA8"/>
    <w:rsid w:val="0081717B"/>
    <w:rsid w:val="0086204E"/>
    <w:rsid w:val="00863601"/>
    <w:rsid w:val="00863742"/>
    <w:rsid w:val="008754CD"/>
    <w:rsid w:val="0088132E"/>
    <w:rsid w:val="00881B6D"/>
    <w:rsid w:val="008863C1"/>
    <w:rsid w:val="008A6770"/>
    <w:rsid w:val="008C4C3D"/>
    <w:rsid w:val="008E3902"/>
    <w:rsid w:val="00906B03"/>
    <w:rsid w:val="00910B0B"/>
    <w:rsid w:val="009278A1"/>
    <w:rsid w:val="009767C8"/>
    <w:rsid w:val="009B6A83"/>
    <w:rsid w:val="009D375C"/>
    <w:rsid w:val="009E3773"/>
    <w:rsid w:val="009F4BDA"/>
    <w:rsid w:val="00A20764"/>
    <w:rsid w:val="00A5045B"/>
    <w:rsid w:val="00A6688A"/>
    <w:rsid w:val="00AA08ED"/>
    <w:rsid w:val="00AA109F"/>
    <w:rsid w:val="00AD3ACC"/>
    <w:rsid w:val="00AD3E3A"/>
    <w:rsid w:val="00AD4AA9"/>
    <w:rsid w:val="00B20C16"/>
    <w:rsid w:val="00B33A16"/>
    <w:rsid w:val="00B64EDE"/>
    <w:rsid w:val="00B72131"/>
    <w:rsid w:val="00B82CB1"/>
    <w:rsid w:val="00BA5C07"/>
    <w:rsid w:val="00BC7103"/>
    <w:rsid w:val="00BE4411"/>
    <w:rsid w:val="00C200DE"/>
    <w:rsid w:val="00C33C12"/>
    <w:rsid w:val="00C400DC"/>
    <w:rsid w:val="00C44842"/>
    <w:rsid w:val="00C46378"/>
    <w:rsid w:val="00C63944"/>
    <w:rsid w:val="00C839DE"/>
    <w:rsid w:val="00C94AE9"/>
    <w:rsid w:val="00D33C70"/>
    <w:rsid w:val="00D42D35"/>
    <w:rsid w:val="00D71F8A"/>
    <w:rsid w:val="00D7215E"/>
    <w:rsid w:val="00D80FD9"/>
    <w:rsid w:val="00DC5875"/>
    <w:rsid w:val="00E0048A"/>
    <w:rsid w:val="00E02958"/>
    <w:rsid w:val="00E3760F"/>
    <w:rsid w:val="00E42F0F"/>
    <w:rsid w:val="00E503CB"/>
    <w:rsid w:val="00E57EFB"/>
    <w:rsid w:val="00E635FC"/>
    <w:rsid w:val="00E937B6"/>
    <w:rsid w:val="00E96314"/>
    <w:rsid w:val="00E96944"/>
    <w:rsid w:val="00EE66FA"/>
    <w:rsid w:val="00EF1F9E"/>
    <w:rsid w:val="00F05D03"/>
    <w:rsid w:val="00F272E9"/>
    <w:rsid w:val="00F379F1"/>
    <w:rsid w:val="00F400A4"/>
    <w:rsid w:val="00F82FCB"/>
    <w:rsid w:val="00F91895"/>
    <w:rsid w:val="00FD71AA"/>
    <w:rsid w:val="00FF136D"/>
    <w:rsid w:val="00FF4AD9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2241C35"/>
    <w:rsid w:val="12CD49E2"/>
    <w:rsid w:val="1503069E"/>
    <w:rsid w:val="16B80239"/>
    <w:rsid w:val="16C05E7E"/>
    <w:rsid w:val="187E6862"/>
    <w:rsid w:val="19012AEF"/>
    <w:rsid w:val="19146765"/>
    <w:rsid w:val="1A29293A"/>
    <w:rsid w:val="1B7E5025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CCF0366"/>
    <w:rsid w:val="4E69548F"/>
    <w:rsid w:val="4E6A5471"/>
    <w:rsid w:val="4EAB6A50"/>
    <w:rsid w:val="4EAF2F8D"/>
    <w:rsid w:val="4F8C7560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5510D0"/>
    <w:rsid w:val="656B7B11"/>
    <w:rsid w:val="66766D5A"/>
    <w:rsid w:val="66B818E2"/>
    <w:rsid w:val="67A967F9"/>
    <w:rsid w:val="67F62572"/>
    <w:rsid w:val="68800D61"/>
    <w:rsid w:val="69A765DE"/>
    <w:rsid w:val="6BE00593"/>
    <w:rsid w:val="6C840C37"/>
    <w:rsid w:val="6D331C7B"/>
    <w:rsid w:val="6DEE19C9"/>
    <w:rsid w:val="6F946BAC"/>
    <w:rsid w:val="6FD13519"/>
    <w:rsid w:val="719D2A42"/>
    <w:rsid w:val="72807B8B"/>
    <w:rsid w:val="72C85649"/>
    <w:rsid w:val="72EE03FA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9">
    <w:name w:val="Emphasis"/>
    <w:basedOn w:val="6"/>
    <w:qFormat/>
    <w:uiPriority w:val="20"/>
    <w:rPr>
      <w:i/>
      <w:iCs/>
    </w:rPr>
  </w:style>
  <w:style w:type="character" w:styleId="10">
    <w:name w:val="Hyperlink"/>
    <w:basedOn w:val="6"/>
    <w:unhideWhenUsed/>
    <w:qFormat/>
    <w:uiPriority w:val="99"/>
    <w:rPr>
      <w:color w:val="0000FF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5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rich_media_meta"/>
    <w:basedOn w:val="6"/>
    <w:qFormat/>
    <w:uiPriority w:val="0"/>
  </w:style>
  <w:style w:type="character" w:customStyle="1" w:styleId="17">
    <w:name w:val="apple-converted-space"/>
    <w:basedOn w:val="6"/>
    <w:qFormat/>
    <w:uiPriority w:val="0"/>
  </w:style>
  <w:style w:type="character" w:customStyle="1" w:styleId="18">
    <w:name w:val="emailstyle17"/>
    <w:basedOn w:val="6"/>
    <w:qFormat/>
    <w:uiPriority w:val="0"/>
    <w:rPr>
      <w:rFonts w:hint="default" w:ascii="Times New Roman" w:hAnsi="Times New Roman" w:cs="Times New Roman"/>
      <w:color w:val="auto"/>
      <w:u w:val="none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7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8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color w:val="000000"/>
      <w:kern w:val="0"/>
      <w:sz w:val="18"/>
      <w:szCs w:val="18"/>
    </w:rPr>
  </w:style>
  <w:style w:type="paragraph" w:customStyle="1" w:styleId="2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font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4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3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1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2">
    <w:name w:val="xl73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6">
    <w:name w:val="xl7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7">
    <w:name w:val="xl7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8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9">
    <w:name w:val="xl8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1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2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3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4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5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6">
    <w:name w:val="xl8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7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5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2">
    <w:name w:val="xl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4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65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66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7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8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0">
    <w:name w:val="xl1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1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2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3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4">
    <w:name w:val="xl10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5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6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7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8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xl11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0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81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2">
    <w:name w:val="xl1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3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5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6">
    <w:name w:val="xl1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7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8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9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xl12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1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2">
    <w:name w:val="xl1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93">
    <w:name w:val="xl1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94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5">
    <w:name w:val="xl12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6">
    <w:name w:val="xl12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7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223</Words>
  <Characters>1276</Characters>
  <Lines>10</Lines>
  <Paragraphs>2</Paragraphs>
  <TotalTime>9</TotalTime>
  <ScaleCrop>false</ScaleCrop>
  <LinksUpToDate>false</LinksUpToDate>
  <CharactersWithSpaces>1497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2019-03-09T05:02:00Z</dcterms:created>
  <dc:creator>dell</dc:creator>
  <cp:lastModifiedBy>Administrator</cp:lastModifiedBy>
  <cp:lastPrinted>2020-05-28T06:26:00Z</cp:lastPrinted>
  <dcterms:modified xsi:type="dcterms:W3CDTF">2023-07-28T06:52:02Z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