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80CBA">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center"/>
        <w:outlineLvl w:val="1"/>
        <w:rPr>
          <w:rFonts w:hint="eastAsia" w:ascii="宋体" w:hAnsi="宋体" w:eastAsia="宋体" w:cs="宋体"/>
          <w:b/>
          <w:bCs/>
          <w:color w:val="auto"/>
          <w:spacing w:val="8"/>
          <w:w w:val="100"/>
          <w:kern w:val="0"/>
          <w:position w:val="0"/>
          <w:sz w:val="32"/>
          <w:szCs w:val="32"/>
          <w:highlight w:val="none"/>
          <w:u w:val="none" w:color="auto"/>
          <w:shd w:val="clear" w:fill="FFFFFF"/>
          <w:vertAlign w:val="baseline"/>
          <w:lang w:val="en-US" w:eastAsia="zh-CN" w:bidi="ar"/>
          <w:woUserID w:val="1"/>
        </w:rPr>
      </w:pPr>
      <w:r>
        <w:rPr>
          <w:rFonts w:hint="eastAsia" w:ascii="宋体" w:hAnsi="宋体" w:eastAsia="宋体" w:cs="宋体"/>
          <w:b/>
          <w:bCs/>
          <w:color w:val="auto"/>
          <w:spacing w:val="8"/>
          <w:w w:val="100"/>
          <w:kern w:val="0"/>
          <w:position w:val="0"/>
          <w:sz w:val="32"/>
          <w:szCs w:val="32"/>
          <w:highlight w:val="none"/>
          <w:u w:val="none" w:color="auto"/>
          <w:shd w:val="clear" w:fill="FFFFFF"/>
          <w:vertAlign w:val="baseline"/>
          <w:lang w:val="en-US" w:eastAsia="zh-CN" w:bidi="ar"/>
          <w:woUserID w:val="1"/>
        </w:rPr>
        <w:t>黑龙江</w:t>
      </w:r>
      <w:r>
        <w:rPr>
          <w:rFonts w:hint="default" w:ascii="宋体" w:hAnsi="宋体" w:eastAsia="宋体" w:cs="宋体"/>
          <w:b/>
          <w:bCs/>
          <w:color w:val="auto"/>
          <w:spacing w:val="8"/>
          <w:w w:val="100"/>
          <w:kern w:val="0"/>
          <w:position w:val="0"/>
          <w:sz w:val="32"/>
          <w:szCs w:val="32"/>
          <w:highlight w:val="none"/>
          <w:u w:val="none" w:color="auto"/>
          <w:shd w:val="clear" w:fill="FFFFFF"/>
          <w:vertAlign w:val="baseline"/>
          <w:lang w:eastAsia="zh-CN" w:bidi="ar"/>
          <w:woUserID w:val="1"/>
        </w:rPr>
        <w:t>新和成生物科技</w:t>
      </w:r>
      <w:r>
        <w:rPr>
          <w:rFonts w:hint="eastAsia" w:ascii="宋体" w:hAnsi="宋体" w:eastAsia="宋体" w:cs="宋体"/>
          <w:b/>
          <w:bCs/>
          <w:color w:val="auto"/>
          <w:spacing w:val="8"/>
          <w:w w:val="100"/>
          <w:kern w:val="0"/>
          <w:position w:val="0"/>
          <w:sz w:val="32"/>
          <w:szCs w:val="32"/>
          <w:highlight w:val="none"/>
          <w:u w:val="none" w:color="auto"/>
          <w:shd w:val="clear" w:fill="FFFFFF"/>
          <w:vertAlign w:val="baseline"/>
          <w:lang w:val="en-US" w:eastAsia="zh-CN" w:bidi="ar"/>
          <w:woUserID w:val="1"/>
        </w:rPr>
        <w:t>有限公司2026年度购电代理招</w:t>
      </w:r>
      <w:r>
        <w:rPr>
          <w:rFonts w:hint="default" w:ascii="宋体" w:hAnsi="宋体" w:eastAsia="宋体" w:cs="宋体"/>
          <w:b/>
          <w:bCs/>
          <w:color w:val="auto"/>
          <w:spacing w:val="8"/>
          <w:w w:val="100"/>
          <w:kern w:val="0"/>
          <w:position w:val="0"/>
          <w:sz w:val="32"/>
          <w:szCs w:val="32"/>
          <w:highlight w:val="none"/>
          <w:u w:val="none" w:color="auto"/>
          <w:shd w:val="clear" w:fill="FFFFFF"/>
          <w:vertAlign w:val="baseline"/>
          <w:lang w:val="en-US" w:eastAsia="zh-CN" w:bidi="ar"/>
          <w:woUserID w:val="1"/>
        </w:rPr>
        <w:t>募</w:t>
      </w:r>
      <w:r>
        <w:rPr>
          <w:rFonts w:hint="eastAsia" w:ascii="宋体" w:hAnsi="宋体" w:eastAsia="宋体" w:cs="宋体"/>
          <w:b/>
          <w:bCs/>
          <w:color w:val="auto"/>
          <w:spacing w:val="8"/>
          <w:w w:val="100"/>
          <w:kern w:val="0"/>
          <w:position w:val="0"/>
          <w:sz w:val="32"/>
          <w:szCs w:val="32"/>
          <w:highlight w:val="none"/>
          <w:u w:val="none" w:color="auto"/>
          <w:shd w:val="clear" w:fill="FFFFFF"/>
          <w:vertAlign w:val="baseline"/>
          <w:lang w:val="en-US" w:eastAsia="zh-CN" w:bidi="ar"/>
          <w:woUserID w:val="1"/>
        </w:rPr>
        <w:t>公告</w:t>
      </w:r>
    </w:p>
    <w:p w14:paraId="1E330903">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1.项目名称：</w:t>
      </w:r>
      <w:r>
        <w:rPr>
          <w:rFonts w:hint="eastAsia" w:ascii="宋体" w:hAnsi="宋体" w:eastAsia="宋体" w:cs="宋体"/>
          <w:bCs/>
          <w:color w:val="auto"/>
          <w:spacing w:val="0"/>
          <w:w w:val="100"/>
          <w:kern w:val="0"/>
          <w:position w:val="0"/>
          <w:sz w:val="21"/>
          <w:szCs w:val="21"/>
          <w:highlight w:val="none"/>
          <w:u w:val="none" w:color="auto"/>
          <w:vertAlign w:val="baseline"/>
          <w:lang w:val="en-US" w:eastAsia="zh-CN" w:bidi="ar-SA"/>
        </w:rPr>
        <w:t>黑龙江新和成生物科技有限公司2026年度购电代理服务。</w:t>
      </w:r>
    </w:p>
    <w:p w14:paraId="43ED1EB7">
      <w:pPr>
        <w:keepNext w:val="0"/>
        <w:keepLines w:val="0"/>
        <w:framePr w:wrap="auto" w:vAnchor="margin" w:hAnchor="text" w:yAlign="inline"/>
        <w:widowControl/>
        <w:numPr>
          <w:ilvl w:val="0"/>
          <w:numId w:val="1"/>
        </w:numPr>
        <w:suppressLineNumbers w:val="0"/>
        <w:shd w:val="clear" w:fill="FFFFFF"/>
        <w:spacing w:before="0" w:beforeAutospacing="0" w:after="0" w:afterAutospacing="0" w:line="360" w:lineRule="auto"/>
        <w:ind w:left="0" w:right="0"/>
        <w:jc w:val="both"/>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项目概括与招标范围</w:t>
      </w:r>
    </w:p>
    <w:p w14:paraId="063BAB6B">
      <w:pPr>
        <w:pStyle w:val="13"/>
        <w:keepNext w:val="0"/>
        <w:keepLines w:val="0"/>
        <w:pageBreakBefore w:val="0"/>
        <w:framePr w:wrap="auto" w:vAnchor="margin" w:hAnchor="text" w:yAlign="inline"/>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i w:val="0"/>
          <w:caps w:val="0"/>
          <w:color w:val="auto"/>
          <w:spacing w:val="8"/>
          <w:w w:val="100"/>
          <w:kern w:val="2"/>
          <w:position w:val="0"/>
          <w:sz w:val="21"/>
          <w:szCs w:val="21"/>
          <w:highlight w:val="none"/>
          <w:u w:val="none" w:color="auto"/>
          <w:shd w:val="clear" w:fill="FFFFFF"/>
          <w:vertAlign w:val="baseline"/>
          <w:lang w:val="en-US" w:eastAsia="zh-CN" w:bidi="ar"/>
          <w:woUserID w:val="1"/>
        </w:rPr>
        <w:t>2.1 项目地点：绥</w:t>
      </w:r>
      <w:r>
        <w:rPr>
          <w:rFonts w:hint="eastAsia" w:ascii="宋体" w:hAnsi="宋体" w:eastAsia="宋体" w:cs="宋体"/>
          <w:bCs/>
          <w:color w:val="auto"/>
          <w:sz w:val="21"/>
          <w:szCs w:val="21"/>
          <w:highlight w:val="none"/>
          <w:lang w:val="en-US" w:eastAsia="zh-CN"/>
        </w:rPr>
        <w:t>化经济技术开发区昊天路2号，黑龙江新和成生物科技有限公司。</w:t>
      </w:r>
    </w:p>
    <w:p w14:paraId="7D82C865">
      <w:pPr>
        <w:pStyle w:val="13"/>
        <w:keepNext w:val="0"/>
        <w:keepLines w:val="0"/>
        <w:pageBreakBefore w:val="0"/>
        <w:framePr w:wrap="auto" w:vAnchor="margin" w:hAnchor="text" w:yAlign="inline"/>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2.2 </w:t>
      </w:r>
      <w:r>
        <w:rPr>
          <w:rFonts w:hint="eastAsia" w:ascii="宋体" w:hAnsi="宋体" w:eastAsia="宋体" w:cs="宋体"/>
          <w:i w:val="0"/>
          <w:caps w:val="0"/>
          <w:color w:val="auto"/>
          <w:spacing w:val="8"/>
          <w:w w:val="100"/>
          <w:kern w:val="2"/>
          <w:position w:val="0"/>
          <w:sz w:val="21"/>
          <w:szCs w:val="21"/>
          <w:highlight w:val="none"/>
          <w:u w:val="none" w:color="auto"/>
          <w:shd w:val="clear" w:fill="FFFFFF"/>
          <w:vertAlign w:val="baseline"/>
          <w:lang w:val="en-US" w:eastAsia="zh-CN" w:bidi="ar"/>
          <w:woUserID w:val="1"/>
        </w:rPr>
        <w:t>项目范围：</w:t>
      </w:r>
      <w:r>
        <w:rPr>
          <w:rFonts w:hint="eastAsia" w:ascii="宋体" w:hAnsi="宋体" w:eastAsia="宋体" w:cs="宋体"/>
          <w:bCs/>
          <w:color w:val="auto"/>
          <w:sz w:val="21"/>
          <w:szCs w:val="21"/>
          <w:highlight w:val="none"/>
          <w:lang w:val="en-US" w:eastAsia="zh-CN"/>
        </w:rPr>
        <w:t>2026年度大工业购电代理业务，年用电量预计2.5亿度（具体以实际为准）。</w:t>
      </w:r>
    </w:p>
    <w:p w14:paraId="5F23AF42">
      <w:pPr>
        <w:pStyle w:val="13"/>
        <w:keepNext w:val="0"/>
        <w:keepLines w:val="0"/>
        <w:pageBreakBefore w:val="0"/>
        <w:framePr w:wrap="auto" w:vAnchor="margin" w:hAnchor="text" w:yAlign="inline"/>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2.3 </w:t>
      </w:r>
      <w:r>
        <w:rPr>
          <w:rFonts w:hint="eastAsia" w:ascii="宋体" w:hAnsi="宋体" w:eastAsia="宋体" w:cs="宋体"/>
          <w:i w:val="0"/>
          <w:caps w:val="0"/>
          <w:color w:val="auto"/>
          <w:spacing w:val="8"/>
          <w:w w:val="100"/>
          <w:kern w:val="2"/>
          <w:position w:val="0"/>
          <w:sz w:val="21"/>
          <w:szCs w:val="21"/>
          <w:highlight w:val="none"/>
          <w:u w:val="none" w:color="auto"/>
          <w:shd w:val="clear" w:fill="FFFFFF"/>
          <w:vertAlign w:val="baseline"/>
          <w:lang w:val="en-US" w:eastAsia="zh-CN" w:bidi="ar"/>
          <w:woUserID w:val="1"/>
        </w:rPr>
        <w:t>项目期限：</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期限自2026年</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1</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月1</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日</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到2</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026</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年</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1</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2月31日。</w:t>
      </w:r>
    </w:p>
    <w:p w14:paraId="7E8251B7">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bCs/>
          <w:color w:val="auto"/>
          <w:spacing w:val="0"/>
          <w:w w:val="100"/>
          <w:kern w:val="0"/>
          <w:position w:val="0"/>
          <w:sz w:val="21"/>
          <w:szCs w:val="21"/>
          <w:highlight w:val="none"/>
          <w:u w:val="none" w:color="auto"/>
          <w:vertAlign w:val="baseline"/>
          <w:lang w:val="en-US" w:eastAsia="zh-CN" w:bidi="ar-SA"/>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2.4 项目说明：本次招募</w:t>
      </w:r>
      <w:r>
        <w:rPr>
          <w:rFonts w:hint="eastAsia" w:ascii="宋体" w:hAnsi="宋体" w:eastAsia="宋体" w:cs="宋体"/>
          <w:bCs/>
          <w:color w:val="auto"/>
          <w:spacing w:val="0"/>
          <w:w w:val="100"/>
          <w:kern w:val="0"/>
          <w:position w:val="0"/>
          <w:sz w:val="21"/>
          <w:szCs w:val="21"/>
          <w:highlight w:val="none"/>
          <w:u w:val="none" w:color="auto"/>
          <w:vertAlign w:val="baseline"/>
          <w:lang w:val="en-US" w:eastAsia="zh-CN" w:bidi="ar-SA"/>
        </w:rPr>
        <w:t>2026年度购电代理服务，投标模式可以按服务费模式、固定电价模式、价差分成模式等符合电力交易平台规则的模式进行报价，其他降费金额可以通过补充协议的方式执行，在投标文件中要明确。若发布新的政策，招标方有权与中标方协商变更合同方式或无责终止合同进行重新招标。</w:t>
      </w:r>
    </w:p>
    <w:p w14:paraId="3BF85504">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b/>
          <w:bCs/>
          <w:color w:val="auto"/>
          <w:spacing w:val="8"/>
          <w:kern w:val="0"/>
          <w:sz w:val="21"/>
          <w:szCs w:val="21"/>
          <w:highlight w:val="none"/>
          <w:shd w:val="clear" w:fill="FFFFFF"/>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3.投标人资质要求</w:t>
      </w:r>
    </w:p>
    <w:p w14:paraId="51ABA9C5">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3.1 投标人应为中国境内注册机构，具有独立法人资格，具备一般纳税人资质，能够开具增值税专用发票，提供合法的营业执照。</w:t>
      </w:r>
    </w:p>
    <w:p w14:paraId="47002596">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3.2 </w:t>
      </w:r>
      <w:r>
        <w:rPr>
          <w:rFonts w:hint="eastAsia" w:ascii="宋体" w:hAnsi="宋体" w:eastAsia="宋体" w:cs="宋体"/>
          <w:color w:val="auto"/>
          <w:spacing w:val="0"/>
          <w:w w:val="100"/>
          <w:kern w:val="21"/>
          <w:position w:val="0"/>
          <w:sz w:val="21"/>
          <w:szCs w:val="21"/>
          <w:highlight w:val="none"/>
          <w:u w:val="none" w:color="auto"/>
          <w:shd w:val="clear" w:fill="FFFFFF"/>
          <w:vertAlign w:val="baseline"/>
          <w:lang w:val="en-US" w:eastAsia="zh-CN" w:bidi="ar"/>
          <w:woUserID w:val="1"/>
        </w:rPr>
        <w:t>购售电资格:在黑龙江省电力交易中心完成公示、承诺、备案等程序，具备在黑龙江省开展电力交易的购售电代理业务资格，满足我公司2026年大工业用电购电需求。</w:t>
      </w:r>
    </w:p>
    <w:p w14:paraId="2E47BBDF">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bCs/>
          <w:color w:val="auto"/>
          <w:spacing w:val="0"/>
          <w:w w:val="100"/>
          <w:kern w:val="21"/>
          <w:position w:val="0"/>
          <w:sz w:val="21"/>
          <w:szCs w:val="21"/>
          <w:highlight w:val="none"/>
          <w:u w:val="none" w:color="auto"/>
          <w:shd w:val="clear" w:fill="FFFFFF"/>
          <w:vertAlign w:val="baseline"/>
          <w:lang w:val="en-US" w:eastAsia="zh-CN" w:bidi="ar"/>
          <w:woUserID w:val="1"/>
        </w:rPr>
        <w:t>3.3 近</w:t>
      </w:r>
      <w:r>
        <w:rPr>
          <w:rFonts w:hint="eastAsia" w:ascii="宋体" w:hAnsi="宋体" w:eastAsia="宋体" w:cs="宋体"/>
          <w:color w:val="auto"/>
          <w:spacing w:val="0"/>
          <w:w w:val="100"/>
          <w:kern w:val="21"/>
          <w:position w:val="0"/>
          <w:sz w:val="21"/>
          <w:szCs w:val="21"/>
          <w:highlight w:val="none"/>
          <w:u w:val="none" w:color="auto"/>
          <w:shd w:val="clear" w:fill="FFFFFF"/>
          <w:vertAlign w:val="baseline"/>
          <w:lang w:val="en-US" w:eastAsia="zh-CN" w:bidi="ar"/>
          <w:woUserID w:val="1"/>
        </w:rPr>
        <w:t>三年内在经营活动中无重大违法记录、无因购售电不足或不及时造成任何形式影响的书面声明</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w:t>
      </w:r>
    </w:p>
    <w:p w14:paraId="3F0421BA">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3.3 </w:t>
      </w:r>
      <w:r>
        <w:rPr>
          <w:rFonts w:hint="eastAsia" w:ascii="宋体" w:hAnsi="宋体" w:eastAsia="宋体" w:cs="宋体"/>
          <w:bCs/>
          <w:color w:val="auto"/>
          <w:spacing w:val="0"/>
          <w:w w:val="100"/>
          <w:kern w:val="21"/>
          <w:position w:val="0"/>
          <w:sz w:val="21"/>
          <w:szCs w:val="21"/>
          <w:highlight w:val="none"/>
          <w:u w:val="none" w:color="auto"/>
          <w:shd w:val="clear" w:fill="FFFFFF"/>
          <w:vertAlign w:val="baseline"/>
          <w:lang w:val="en-US" w:eastAsia="zh-CN" w:bidi="ar"/>
          <w:woUserID w:val="1"/>
        </w:rPr>
        <w:t>投</w:t>
      </w:r>
      <w:r>
        <w:rPr>
          <w:rFonts w:hint="eastAsia" w:ascii="宋体" w:hAnsi="宋体" w:eastAsia="宋体" w:cs="宋体"/>
          <w:color w:val="auto"/>
          <w:spacing w:val="0"/>
          <w:w w:val="100"/>
          <w:kern w:val="21"/>
          <w:position w:val="0"/>
          <w:sz w:val="21"/>
          <w:szCs w:val="21"/>
          <w:highlight w:val="none"/>
          <w:u w:val="none" w:color="auto"/>
          <w:shd w:val="clear" w:fill="FFFFFF"/>
          <w:vertAlign w:val="baseline"/>
          <w:lang w:val="en-US" w:eastAsia="zh-CN" w:bidi="ar"/>
          <w:woUserID w:val="1"/>
        </w:rPr>
        <w:t>标单位在黑龙江电力交易平台注册</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w:t>
      </w:r>
    </w:p>
    <w:p w14:paraId="1E0B2785">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3.4 投标单位近三年经审计的财务报告。</w:t>
      </w:r>
    </w:p>
    <w:p w14:paraId="4DCB69E5">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3.5 投标单位专业齐全，工种配套、职责分工明确，人员数量不得少于3人。</w:t>
      </w:r>
    </w:p>
    <w:p w14:paraId="1FB97B2E">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3.5.1须提供人员身份证扫描件加盖单位公章；</w:t>
      </w:r>
    </w:p>
    <w:p w14:paraId="76F36D8F">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3.5.2须提供人员</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2025</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年至今连续</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6</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个月社会保险证明，社会保险证明中缴费单位应与投标人一致。</w:t>
      </w:r>
    </w:p>
    <w:p w14:paraId="63B7EB68">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3.6 2025年累计交易电量超过100万MWh。</w:t>
      </w:r>
    </w:p>
    <w:p w14:paraId="1CBD76D1">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3.7 本次招标不接受联合体投标。不得挂靠，不得分包、转包。</w:t>
      </w:r>
    </w:p>
    <w:p w14:paraId="3D9DB12D">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Microsoft YaHei UI" w:cs="宋体"/>
          <w:color w:val="auto"/>
          <w:spacing w:val="8"/>
          <w:kern w:val="0"/>
          <w:sz w:val="26"/>
          <w:szCs w:val="26"/>
          <w:highlight w:val="none"/>
          <w:shd w:val="clear" w:fill="FFFFFF"/>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4.投标报名</w:t>
      </w:r>
    </w:p>
    <w:p w14:paraId="1E0580AD">
      <w:pPr>
        <w:keepNext w:val="0"/>
        <w:keepLines w:val="0"/>
        <w:pageBreakBefore w:val="0"/>
        <w:framePr w:wrap="auto" w:vAnchor="margin" w:hAnchor="text" w:yAlign="inline"/>
        <w:widowControl/>
        <w:numPr>
          <w:ilvl w:val="0"/>
          <w:numId w:val="0"/>
        </w:numPr>
        <w:shd w:val="clear" w:color="auto"/>
        <w:kinsoku/>
        <w:wordWrap/>
        <w:overflowPunct/>
        <w:topLinePunct w:val="0"/>
        <w:autoSpaceDE/>
        <w:autoSpaceDN/>
        <w:bidi w:val="0"/>
        <w:adjustRightInd/>
        <w:snapToGrid/>
        <w:spacing w:line="360" w:lineRule="auto"/>
        <w:ind w:firstLine="0" w:firstLineChars="0"/>
        <w:jc w:val="left"/>
        <w:textAlignment w:val="auto"/>
        <w:rPr>
          <w:rStyle w:val="5"/>
          <w:rFonts w:hint="eastAsia" w:ascii="宋体" w:hAnsi="宋体" w:eastAsia="宋体" w:cs="宋体"/>
          <w:color w:val="auto"/>
          <w:sz w:val="21"/>
          <w:szCs w:val="21"/>
          <w:highlight w:val="none"/>
          <w:u w:val="none"/>
          <w:lang w:eastAsia="zh-CN"/>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4.1 报名方式：</w:t>
      </w:r>
      <w:r>
        <w:rPr>
          <w:rStyle w:val="5"/>
          <w:rFonts w:hint="eastAsia" w:ascii="宋体" w:hAnsi="宋体" w:eastAsia="宋体" w:cs="宋体"/>
          <w:color w:val="auto"/>
          <w:sz w:val="21"/>
          <w:szCs w:val="21"/>
          <w:highlight w:val="none"/>
          <w:u w:val="none"/>
          <w:lang w:val="en-US" w:eastAsia="zh-CN"/>
        </w:rPr>
        <w:t>报名方式：凡有意参加报名的供应商，请将报名资料发至公司招标办邮箱hlj.zhb@cnhu.com，邮件主题请注明“XXXX公司-黑龙江新和成生物科技有限公司</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2026年购电代理</w:t>
      </w:r>
      <w:r>
        <w:rPr>
          <w:rStyle w:val="5"/>
          <w:rFonts w:hint="eastAsia" w:ascii="宋体" w:hAnsi="宋体" w:eastAsia="宋体" w:cs="宋体"/>
          <w:color w:val="auto"/>
          <w:sz w:val="21"/>
          <w:szCs w:val="21"/>
          <w:highlight w:val="none"/>
          <w:u w:val="none"/>
          <w:lang w:val="en-US" w:eastAsia="zh-CN"/>
        </w:rPr>
        <w:t>报名资料”并同步电话联系公司招标办(详见联系方式）。未按照此方式报名的，视作无效报名。</w:t>
      </w:r>
    </w:p>
    <w:p w14:paraId="19D341D7">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宋体" w:cs="宋体"/>
          <w:color w:val="auto"/>
          <w:spacing w:val="8"/>
          <w:kern w:val="0"/>
          <w:sz w:val="26"/>
          <w:szCs w:val="26"/>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4.2 报名截止时间：2025年</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1</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1月</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10</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日</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13：15</w:t>
      </w:r>
    </w:p>
    <w:p w14:paraId="03E2D8E1">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 报名资料包含但不限于：</w:t>
      </w:r>
    </w:p>
    <w:p w14:paraId="74613CFB">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4.3.1 交联交易承诺函；</w:t>
      </w:r>
    </w:p>
    <w:p w14:paraId="3F249E8D">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4.3.2 授权委托书（加盖公章）；</w:t>
      </w:r>
    </w:p>
    <w:p w14:paraId="3B517D6A">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Microsoft YaHei UI" w:hAnsi="Microsoft YaHei UI" w:eastAsia="宋体" w:cs="宋体"/>
          <w:color w:val="auto"/>
          <w:spacing w:val="8"/>
          <w:kern w:val="0"/>
          <w:sz w:val="26"/>
          <w:szCs w:val="26"/>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4</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 营业执照副本的复印件加盖公章；</w:t>
      </w:r>
    </w:p>
    <w:p w14:paraId="150EF3A1">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5</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 近三年（自2023年1月1日起）业绩合同证明（加盖公章）及保函</w:t>
      </w:r>
      <w:r>
        <w:rPr>
          <w:rFonts w:hint="eastAsia" w:ascii="宋体" w:hAnsi="宋体" w:eastAsia="宋体" w:cs="宋体"/>
          <w:color w:val="auto"/>
          <w:spacing w:val="8"/>
          <w:kern w:val="0"/>
          <w:szCs w:val="21"/>
          <w:highlight w:val="none"/>
          <w:lang w:val="en-US" w:eastAsia="zh-CN"/>
        </w:rPr>
        <w:t>（</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合同金额等敏感信息可模糊化处理）；</w:t>
      </w:r>
    </w:p>
    <w:p w14:paraId="71988D70">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4.3.6 与四大电厂（华能、大唐、华电、国电投）合作的合同证明文件；</w:t>
      </w:r>
    </w:p>
    <w:p w14:paraId="3B0B3CCE">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4.3.7 其他资质证明材料（信用评级、IOS证书等）；</w:t>
      </w:r>
    </w:p>
    <w:p w14:paraId="61574166">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4.3.8 在黑龙江省具备开展购售电业务的相关证明材料；</w:t>
      </w:r>
    </w:p>
    <w:p w14:paraId="3BFE868D">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4.3.9 供应商情况信息表。（填好后随附件以word或Excel格式发送至邮箱，不提供者取消报名资格）</w:t>
      </w:r>
    </w:p>
    <w:tbl>
      <w:tblPr>
        <w:tblStyle w:val="3"/>
        <w:tblW w:w="1055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
        <w:gridCol w:w="757"/>
        <w:gridCol w:w="779"/>
        <w:gridCol w:w="567"/>
        <w:gridCol w:w="1665"/>
        <w:gridCol w:w="825"/>
        <w:gridCol w:w="675"/>
        <w:gridCol w:w="996"/>
        <w:gridCol w:w="922"/>
        <w:gridCol w:w="1736"/>
        <w:gridCol w:w="760"/>
      </w:tblGrid>
      <w:tr w14:paraId="22DACF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69" w:type="dxa"/>
            <w:vAlign w:val="center"/>
          </w:tcPr>
          <w:p w14:paraId="10278F42">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报名单位名称</w:t>
            </w:r>
          </w:p>
        </w:tc>
        <w:tc>
          <w:tcPr>
            <w:tcW w:w="757" w:type="dxa"/>
            <w:vAlign w:val="center"/>
          </w:tcPr>
          <w:p w14:paraId="5D52FA42">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联系人</w:t>
            </w:r>
          </w:p>
        </w:tc>
        <w:tc>
          <w:tcPr>
            <w:tcW w:w="779" w:type="dxa"/>
            <w:vAlign w:val="center"/>
          </w:tcPr>
          <w:p w14:paraId="37DB28F7">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联系电话</w:t>
            </w:r>
          </w:p>
        </w:tc>
        <w:tc>
          <w:tcPr>
            <w:tcW w:w="567" w:type="dxa"/>
            <w:vAlign w:val="center"/>
          </w:tcPr>
          <w:p w14:paraId="6DA524EA">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邮箱</w:t>
            </w:r>
          </w:p>
        </w:tc>
        <w:tc>
          <w:tcPr>
            <w:tcW w:w="1665" w:type="dxa"/>
            <w:vAlign w:val="center"/>
          </w:tcPr>
          <w:p w14:paraId="17D52B0B">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单位性质（国营或民营）</w:t>
            </w:r>
          </w:p>
        </w:tc>
        <w:tc>
          <w:tcPr>
            <w:tcW w:w="825" w:type="dxa"/>
            <w:vAlign w:val="center"/>
          </w:tcPr>
          <w:p w14:paraId="724B8A15">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成立时间</w:t>
            </w:r>
          </w:p>
        </w:tc>
        <w:tc>
          <w:tcPr>
            <w:tcW w:w="675" w:type="dxa"/>
            <w:vAlign w:val="center"/>
          </w:tcPr>
          <w:p w14:paraId="5E94DE8D">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注册</w:t>
            </w:r>
          </w:p>
          <w:p w14:paraId="3C413C14">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资本</w:t>
            </w:r>
          </w:p>
        </w:tc>
        <w:tc>
          <w:tcPr>
            <w:tcW w:w="996" w:type="dxa"/>
            <w:vAlign w:val="center"/>
          </w:tcPr>
          <w:p w14:paraId="00304D1A">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现有职员人数</w:t>
            </w:r>
          </w:p>
        </w:tc>
        <w:tc>
          <w:tcPr>
            <w:tcW w:w="922" w:type="dxa"/>
            <w:vAlign w:val="center"/>
          </w:tcPr>
          <w:p w14:paraId="1765F08F">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年度营业额</w:t>
            </w:r>
          </w:p>
        </w:tc>
        <w:tc>
          <w:tcPr>
            <w:tcW w:w="1736" w:type="dxa"/>
            <w:vAlign w:val="center"/>
          </w:tcPr>
          <w:p w14:paraId="35CBAFD2">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近一年主要业绩（时间+项目名称+金额）</w:t>
            </w:r>
          </w:p>
        </w:tc>
        <w:tc>
          <w:tcPr>
            <w:tcW w:w="760" w:type="dxa"/>
            <w:vAlign w:val="center"/>
          </w:tcPr>
          <w:p w14:paraId="73CDE645">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资质</w:t>
            </w:r>
          </w:p>
          <w:p w14:paraId="2235BA3B">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证书</w:t>
            </w:r>
          </w:p>
        </w:tc>
      </w:tr>
      <w:tr w14:paraId="78C91A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jc w:val="center"/>
        </w:trPr>
        <w:tc>
          <w:tcPr>
            <w:tcW w:w="869" w:type="dxa"/>
            <w:vAlign w:val="center"/>
          </w:tcPr>
          <w:p w14:paraId="0AA5F69B">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757" w:type="dxa"/>
            <w:vAlign w:val="center"/>
          </w:tcPr>
          <w:p w14:paraId="4A1A1058">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779" w:type="dxa"/>
            <w:vAlign w:val="center"/>
          </w:tcPr>
          <w:p w14:paraId="39ED5FA8">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567" w:type="dxa"/>
            <w:vAlign w:val="center"/>
          </w:tcPr>
          <w:p w14:paraId="41001900">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1665" w:type="dxa"/>
            <w:vAlign w:val="center"/>
          </w:tcPr>
          <w:p w14:paraId="250CFF40">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825" w:type="dxa"/>
            <w:vAlign w:val="center"/>
          </w:tcPr>
          <w:p w14:paraId="309F59D8">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675" w:type="dxa"/>
            <w:vAlign w:val="center"/>
          </w:tcPr>
          <w:p w14:paraId="22C9F27D">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996" w:type="dxa"/>
            <w:vAlign w:val="center"/>
          </w:tcPr>
          <w:p w14:paraId="3140E483">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922" w:type="dxa"/>
            <w:vAlign w:val="center"/>
          </w:tcPr>
          <w:p w14:paraId="7EB7B379">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1736" w:type="dxa"/>
            <w:vAlign w:val="center"/>
          </w:tcPr>
          <w:p w14:paraId="28DF98F7">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c>
          <w:tcPr>
            <w:tcW w:w="760" w:type="dxa"/>
            <w:vAlign w:val="center"/>
          </w:tcPr>
          <w:p w14:paraId="43C4FC45">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p w14:paraId="02F3A7FC">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p w14:paraId="717EBC5F">
            <w:pPr>
              <w:pStyle w:val="13"/>
              <w:keepNext w:val="0"/>
              <w:keepLines w:val="0"/>
              <w:pageBreakBefore w:val="0"/>
              <w:framePr w:wrap="auto" w:vAnchor="margin" w:hAnchor="text" w:yAlign="inline"/>
              <w:shd w:val="clear" w:color="auto" w:fill="auto"/>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tc>
      </w:tr>
    </w:tbl>
    <w:p w14:paraId="09B06FC7">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p>
    <w:p w14:paraId="03711605">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Microsoft YaHei UI" w:cs="宋体"/>
          <w:color w:val="auto"/>
          <w:spacing w:val="8"/>
          <w:kern w:val="0"/>
          <w:sz w:val="26"/>
          <w:szCs w:val="26"/>
          <w:highlight w:val="none"/>
          <w:shd w:val="clear" w:fill="FFFFFF"/>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5.招标文件的获取</w:t>
      </w:r>
    </w:p>
    <w:p w14:paraId="75D22898">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Microsoft YaHei UI" w:cs="宋体"/>
          <w:color w:val="auto"/>
          <w:spacing w:val="8"/>
          <w:kern w:val="0"/>
          <w:sz w:val="26"/>
          <w:szCs w:val="26"/>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报名截止后，对所有报名单位进行资料初审或考察，对满足招标需求的单位将发放招标文件。</w:t>
      </w:r>
    </w:p>
    <w:p w14:paraId="38A26F74">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Microsoft YaHei UI" w:cs="宋体"/>
          <w:color w:val="auto"/>
          <w:spacing w:val="8"/>
          <w:kern w:val="0"/>
          <w:sz w:val="26"/>
          <w:szCs w:val="26"/>
          <w:highlight w:val="none"/>
          <w:shd w:val="clear" w:fill="FFFFFF"/>
          <w:woUserID w:val="1"/>
        </w:rPr>
      </w:pPr>
      <w:r>
        <w:rPr>
          <w:rFonts w:hint="eastAsia" w:ascii="宋体" w:hAnsi="宋体" w:eastAsia="宋体" w:cs="宋体"/>
          <w:b/>
          <w:bCs/>
          <w:color w:val="auto"/>
          <w:spacing w:val="8"/>
          <w:w w:val="100"/>
          <w:kern w:val="0"/>
          <w:position w:val="0"/>
          <w:sz w:val="21"/>
          <w:szCs w:val="21"/>
          <w:highlight w:val="none"/>
          <w:u w:val="none" w:color="auto"/>
          <w:shd w:val="clear" w:fill="FFFFFF"/>
          <w:vertAlign w:val="baseline"/>
          <w:lang w:val="en-US" w:eastAsia="zh-CN" w:bidi="ar"/>
          <w:woUserID w:val="1"/>
        </w:rPr>
        <w:t>6.联系方式</w:t>
      </w:r>
    </w:p>
    <w:p w14:paraId="74BEFA61">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Microsoft YaHei UI" w:cs="宋体"/>
          <w:color w:val="auto"/>
          <w:spacing w:val="8"/>
          <w:kern w:val="0"/>
          <w:sz w:val="26"/>
          <w:szCs w:val="26"/>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招标人：黑龙江新</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和成生物科技有限公司</w:t>
      </w:r>
    </w:p>
    <w:p w14:paraId="087DBB45">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宋体" w:hAnsi="宋体" w:eastAsia="宋体" w:cs="宋体"/>
          <w:color w:val="auto"/>
          <w:spacing w:val="8"/>
          <w:kern w:val="0"/>
          <w:sz w:val="21"/>
          <w:szCs w:val="21"/>
          <w:highlight w:val="none"/>
          <w:shd w:val="clear" w:fill="FFFFFF"/>
          <w:lang w:val="en-US"/>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技术咨询：陈老师13009743611</w:t>
      </w:r>
    </w:p>
    <w:p w14:paraId="03D33E6D">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default" w:ascii="Microsoft YaHei UI" w:hAnsi="Microsoft YaHei UI" w:eastAsia="宋体" w:cs="宋体"/>
          <w:color w:val="auto"/>
          <w:spacing w:val="8"/>
          <w:kern w:val="0"/>
          <w:sz w:val="26"/>
          <w:szCs w:val="26"/>
          <w:highlight w:val="none"/>
          <w:shd w:val="clear" w:fill="FFFFFF"/>
          <w:lang w:val="en-US"/>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招标咨询：张老师0455-7876012</w:t>
      </w:r>
    </w:p>
    <w:p w14:paraId="7C27B2D8">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招标邮箱：hlj.zhb@cnhu.com</w:t>
      </w:r>
    </w:p>
    <w:p w14:paraId="6C31A783">
      <w:pPr>
        <w:keepNext w:val="0"/>
        <w:keepLines w:val="0"/>
        <w:framePr w:wrap="auto" w:vAnchor="margin" w:hAnchor="text" w:yAlign="inline"/>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地    址：黑龙江省绥化市经济开发区昊天路2号，黑龙江新和成生物科技有限公司</w:t>
      </w:r>
    </w:p>
    <w:p w14:paraId="326CB1AB">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备    注：无论报名或投标结果如何，投标人自行承担所有参与投标活动有关的全部费用。报名单位不能满足招标需求时，招标人可再次发布招标公告征集投标单位。</w:t>
      </w:r>
    </w:p>
    <w:p w14:paraId="2ECBDB11">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both"/>
        <w:rPr>
          <w:rFonts w:hint="eastAsia"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 </w:t>
      </w:r>
    </w:p>
    <w:p w14:paraId="41E02E2D">
      <w:pPr>
        <w:keepNext w:val="0"/>
        <w:keepLines w:val="0"/>
        <w:framePr w:wrap="auto" w:vAnchor="margin" w:hAnchor="text" w:yAlign="inline"/>
        <w:widowControl/>
        <w:suppressLineNumbers w:val="0"/>
        <w:shd w:val="clear" w:fill="FFFFFF"/>
        <w:spacing w:before="0" w:beforeAutospacing="0" w:after="0" w:afterAutospacing="0" w:line="360" w:lineRule="auto"/>
        <w:ind w:left="0" w:right="0"/>
        <w:jc w:val="right"/>
        <w:rPr>
          <w:rFonts w:hint="default" w:ascii="宋体" w:hAnsi="宋体" w:eastAsia="宋体" w:cs="宋体"/>
          <w:color w:val="auto"/>
          <w:spacing w:val="8"/>
          <w:kern w:val="0"/>
          <w:sz w:val="21"/>
          <w:szCs w:val="21"/>
          <w:highlight w:val="none"/>
          <w:shd w:val="clear" w:fill="FFFFFF"/>
          <w:woUserID w:val="1"/>
        </w:rPr>
      </w:pP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 xml:space="preserve"> 黑龙江新</w:t>
      </w: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和成生物科技有限公司</w:t>
      </w:r>
    </w:p>
    <w:p w14:paraId="15565B4C">
      <w:pPr>
        <w:keepNext w:val="0"/>
        <w:keepLines w:val="0"/>
        <w:framePr w:wrap="auto" w:vAnchor="margin" w:hAnchor="text" w:yAlign="inline"/>
        <w:widowControl/>
        <w:suppressLineNumbers w:val="0"/>
        <w:shd w:val="clear" w:fill="FFFFFF"/>
        <w:spacing w:before="0" w:beforeAutospacing="0" w:after="0" w:afterAutospacing="0" w:line="360" w:lineRule="auto"/>
        <w:ind w:right="0"/>
        <w:jc w:val="right"/>
        <w:rPr>
          <w:rFonts w:hint="eastAsia" w:ascii="宋体" w:hAnsi="宋体" w:eastAsia="宋体" w:cs="宋体"/>
          <w:color w:val="auto"/>
          <w:spacing w:val="8"/>
          <w:kern w:val="0"/>
          <w:sz w:val="21"/>
          <w:szCs w:val="21"/>
          <w:highlight w:val="none"/>
          <w:shd w:val="clear" w:fill="FFFFFF"/>
          <w:woUserID w:val="1"/>
        </w:rPr>
      </w:pPr>
      <w:r>
        <w:rPr>
          <w:rFonts w:hint="default" w:ascii="宋体" w:hAnsi="宋体" w:eastAsia="宋体" w:cs="宋体"/>
          <w:color w:val="auto"/>
          <w:spacing w:val="8"/>
          <w:w w:val="100"/>
          <w:kern w:val="0"/>
          <w:position w:val="0"/>
          <w:sz w:val="21"/>
          <w:szCs w:val="21"/>
          <w:highlight w:val="none"/>
          <w:u w:val="none" w:color="auto"/>
          <w:shd w:val="clear" w:fill="FFFFFF"/>
          <w:vertAlign w:val="baseline"/>
          <w:lang w:eastAsia="zh-CN" w:bidi="ar"/>
          <w:woUserID w:val="1"/>
        </w:rPr>
        <w:t xml:space="preserve"> </w:t>
      </w:r>
      <w:r>
        <w:rPr>
          <w:rFonts w:hint="eastAsia" w:ascii="宋体" w:hAnsi="宋体" w:eastAsia="宋体" w:cs="宋体"/>
          <w:color w:val="auto"/>
          <w:spacing w:val="8"/>
          <w:w w:val="100"/>
          <w:kern w:val="0"/>
          <w:position w:val="0"/>
          <w:sz w:val="21"/>
          <w:szCs w:val="21"/>
          <w:highlight w:val="none"/>
          <w:u w:val="none" w:color="auto"/>
          <w:shd w:val="clear" w:fill="FFFFFF"/>
          <w:vertAlign w:val="baseline"/>
          <w:lang w:val="en-US" w:eastAsia="zh-CN" w:bidi="ar"/>
          <w:woUserID w:val="1"/>
        </w:rPr>
        <w:t>2025年11月03日</w:t>
      </w:r>
    </w:p>
    <w:p w14:paraId="1D74A47E">
      <w:pPr>
        <w:framePr w:wrap="auto" w:vAnchor="margin" w:hAnchor="text" w:yAlign="inline"/>
        <w:rPr>
          <w:highlight w:val="none"/>
        </w:rPr>
      </w:pPr>
      <w:bookmarkStart w:id="0" w:name="_GoBack"/>
      <w:bookmarkEnd w:id="0"/>
    </w:p>
    <w:sectPr>
      <w:headerReference r:id="rId5" w:type="default"/>
      <w:footerReference r:id="rId6" w:type="default"/>
      <w:pgSz w:w="11900" w:h="16840"/>
      <w:pgMar w:top="1440" w:right="1080" w:bottom="1440" w:left="108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PingFang SC Regular">
    <w:altName w:val="Times New Roman"/>
    <w:panose1 w:val="00000000000000000000"/>
    <w:charset w:val="00"/>
    <w:family w:val="roman"/>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342FB">
    <w:pPr>
      <w:pStyle w:val="7"/>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1ECA8">
    <w:pPr>
      <w:pStyle w:val="7"/>
      <w:framePr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CB098"/>
    <w:multiLevelType w:val="singleLevel"/>
    <w:tmpl w:val="1EECB098"/>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isplayBackgroundShape w:val="1"/>
  <w:bordersDoNotSurroundHeader w:val="0"/>
  <w:bordersDoNotSurroundFooter w:val="0"/>
  <w:documentProtection w:enforcement="0"/>
  <w:defaultTabStop w:val="425"/>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
  <w:rsids>
    <w:rsidRoot w:val="00000000"/>
    <w:rsid w:val="010F4AB6"/>
    <w:rsid w:val="012B0C27"/>
    <w:rsid w:val="01642258"/>
    <w:rsid w:val="01710365"/>
    <w:rsid w:val="02C52A58"/>
    <w:rsid w:val="04AD224F"/>
    <w:rsid w:val="051F459A"/>
    <w:rsid w:val="074F1149"/>
    <w:rsid w:val="0A5E16A3"/>
    <w:rsid w:val="0E286749"/>
    <w:rsid w:val="0E4A266A"/>
    <w:rsid w:val="0EF37117"/>
    <w:rsid w:val="13B62550"/>
    <w:rsid w:val="13EBC193"/>
    <w:rsid w:val="149F4D92"/>
    <w:rsid w:val="14EF6168"/>
    <w:rsid w:val="1A9C791D"/>
    <w:rsid w:val="1C2C1601"/>
    <w:rsid w:val="1CE94C7E"/>
    <w:rsid w:val="1F6A9C2C"/>
    <w:rsid w:val="1FC41B50"/>
    <w:rsid w:val="20E029BA"/>
    <w:rsid w:val="21F11323"/>
    <w:rsid w:val="22733CA4"/>
    <w:rsid w:val="25DC157C"/>
    <w:rsid w:val="27EB2370"/>
    <w:rsid w:val="2822558E"/>
    <w:rsid w:val="29AD46FC"/>
    <w:rsid w:val="29EE6148"/>
    <w:rsid w:val="2C626979"/>
    <w:rsid w:val="2E271C28"/>
    <w:rsid w:val="2EC61441"/>
    <w:rsid w:val="2F827A5E"/>
    <w:rsid w:val="318E3F4C"/>
    <w:rsid w:val="31CD6B78"/>
    <w:rsid w:val="32CE2FBA"/>
    <w:rsid w:val="33890C8F"/>
    <w:rsid w:val="36941E25"/>
    <w:rsid w:val="36A06A1C"/>
    <w:rsid w:val="36C46BAE"/>
    <w:rsid w:val="375EFA49"/>
    <w:rsid w:val="37B768B6"/>
    <w:rsid w:val="382471D8"/>
    <w:rsid w:val="382611A3"/>
    <w:rsid w:val="39736669"/>
    <w:rsid w:val="39BF540B"/>
    <w:rsid w:val="3AB638FF"/>
    <w:rsid w:val="3B40257B"/>
    <w:rsid w:val="3B8E1539"/>
    <w:rsid w:val="3D257C7B"/>
    <w:rsid w:val="3E063608"/>
    <w:rsid w:val="41654AEA"/>
    <w:rsid w:val="43AC6A00"/>
    <w:rsid w:val="443864E5"/>
    <w:rsid w:val="472F1E22"/>
    <w:rsid w:val="47867568"/>
    <w:rsid w:val="47B916EB"/>
    <w:rsid w:val="47D5062C"/>
    <w:rsid w:val="4D3B5E49"/>
    <w:rsid w:val="4F22401A"/>
    <w:rsid w:val="50395ABF"/>
    <w:rsid w:val="50BF0009"/>
    <w:rsid w:val="52E4399A"/>
    <w:rsid w:val="53455DC1"/>
    <w:rsid w:val="55B15BF0"/>
    <w:rsid w:val="55E97640"/>
    <w:rsid w:val="56EF456D"/>
    <w:rsid w:val="57F8000E"/>
    <w:rsid w:val="585A65D3"/>
    <w:rsid w:val="597C6A1D"/>
    <w:rsid w:val="59F94EFB"/>
    <w:rsid w:val="5B543338"/>
    <w:rsid w:val="5CDD6B6F"/>
    <w:rsid w:val="5EBF6E03"/>
    <w:rsid w:val="606A3A73"/>
    <w:rsid w:val="622D4D58"/>
    <w:rsid w:val="659907BD"/>
    <w:rsid w:val="684D1CB0"/>
    <w:rsid w:val="68927925"/>
    <w:rsid w:val="697070ED"/>
    <w:rsid w:val="6E423939"/>
    <w:rsid w:val="6F2B261F"/>
    <w:rsid w:val="704C19B4"/>
    <w:rsid w:val="74CF1C9F"/>
    <w:rsid w:val="777D59E2"/>
    <w:rsid w:val="78FD6DDA"/>
    <w:rsid w:val="7D292894"/>
    <w:rsid w:val="7F570F20"/>
    <w:rsid w:val="7F662456"/>
    <w:rsid w:val="AFDFD3FC"/>
    <w:rsid w:val="EDBF9B25"/>
    <w:rsid w:val="FBFDFAE6"/>
    <w:rsid w:val="FD7F7343"/>
    <w:rsid w:val="FEDDF238"/>
    <w:rsid w:val="FF7D758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4">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u w:val="single"/>
    </w:rPr>
  </w:style>
  <w:style w:type="table" w:customStyle="1" w:styleId="6">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8">
    <w:name w:val="正文 A"/>
    <w:next w:val="9"/>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9">
    <w:name w:val="11111"/>
    <w:next w:val="8"/>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360" w:lineRule="auto"/>
      <w:ind w:left="0" w:right="0" w:firstLine="200"/>
      <w:jc w:val="both"/>
      <w:outlineLvl w:val="9"/>
    </w:pPr>
    <w:rPr>
      <w:rFonts w:hint="eastAsia" w:ascii="Arial Unicode MS" w:hAnsi="Arial Unicode MS" w:eastAsia="Arial Unicode MS" w:cs="Arial Unicode MS"/>
      <w:color w:val="000000"/>
      <w:spacing w:val="0"/>
      <w:w w:val="100"/>
      <w:kern w:val="2"/>
      <w:position w:val="0"/>
      <w:sz w:val="24"/>
      <w:szCs w:val="24"/>
      <w:u w:val="none" w:color="000000"/>
      <w:shd w:val="clear" w:color="auto" w:fill="auto"/>
      <w:vertAlign w:val="baseline"/>
      <w:lang w:val="en-US"/>
    </w:rPr>
  </w:style>
  <w:style w:type="paragraph" w:customStyle="1" w:styleId="10">
    <w:name w:val="普通(网站)1"/>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left"/>
      <w:outlineLvl w:val="9"/>
    </w:pPr>
    <w:rPr>
      <w:rFonts w:ascii="Times New Roman" w:hAnsi="Times New Roman" w:eastAsia="Arial Unicode MS" w:cs="Arial Unicode MS"/>
      <w:color w:val="000000"/>
      <w:spacing w:val="0"/>
      <w:w w:val="100"/>
      <w:kern w:val="0"/>
      <w:position w:val="0"/>
      <w:sz w:val="24"/>
      <w:szCs w:val="24"/>
      <w:u w:val="none" w:color="000000"/>
      <w:shd w:val="clear" w:color="auto" w:fill="auto"/>
      <w:vertAlign w:val="baseline"/>
      <w:lang w:val="en-US"/>
    </w:rPr>
  </w:style>
  <w:style w:type="character" w:customStyle="1" w:styleId="11">
    <w:name w:val="无"/>
    <w:qFormat/>
    <w:uiPriority w:val="0"/>
  </w:style>
  <w:style w:type="character" w:customStyle="1" w:styleId="12">
    <w:name w:val="Hyperlink.0"/>
    <w:basedOn w:val="11"/>
    <w:qFormat/>
    <w:uiPriority w:val="0"/>
    <w:rPr>
      <w:rFonts w:ascii="宋体" w:hAnsi="宋体" w:eastAsia="宋体" w:cs="宋体"/>
      <w:color w:val="333333"/>
      <w:spacing w:val="0"/>
      <w:kern w:val="2"/>
      <w:u w:val="single" w:color="333333"/>
      <w:shd w:val="clear" w:color="auto" w:fill="FFFFFF"/>
      <w:lang w:val="en-US"/>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2</Pages>
  <Words>1283</Words>
  <Characters>1474</Characters>
  <Lines>1</Lines>
  <Paragraphs>1</Paragraphs>
  <TotalTime>148</TotalTime>
  <ScaleCrop>false</ScaleCrop>
  <LinksUpToDate>false</LinksUpToDate>
  <CharactersWithSpaces>1561</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2025-08-21T09:15:00Z</dcterms:created>
  <dc:creator>NHU</dc:creator>
  <cp:lastModifiedBy>zihan.C</cp:lastModifiedBy>
  <dcterms:modified xsi:type="dcterms:W3CDTF">2025-11-03T00:48:09Z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eyJoZGlkIjoiNWI2MTExYWExMDFmNjdkOTNkOTVhMGY2ZWZjZGUyNWYiLCJ1c2VySWQiOiI1OTczNTM2MTMifQ==</vt:lpwstr>
  </property>
  <property fmtid="{D5CDD505-2E9C-101B-9397-08002B2CF9AE}" pid="4" name="ICV">
    <vt:lpwstr>0083620B8F854EE1A2F3F4A60DD55E7F_12</vt:lpwstr>
  </property>
</Properties>
</file>